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3D26" w14:textId="7BDA2E29" w:rsidR="00C17F85" w:rsidRDefault="00C17F85" w:rsidP="00C17F85">
      <w:pPr>
        <w:bidi/>
        <w:jc w:val="both"/>
        <w:rPr>
          <w:rtl/>
        </w:rPr>
      </w:pPr>
      <w:r>
        <w:rPr>
          <w:rFonts w:hint="cs"/>
          <w:rtl/>
        </w:rPr>
        <w:t>בס"ד</w:t>
      </w:r>
    </w:p>
    <w:p w14:paraId="6BCFEAF3" w14:textId="26F4F0DF" w:rsidR="00C17F85" w:rsidRPr="00C17F85" w:rsidRDefault="00C17F85" w:rsidP="00780F64">
      <w:pPr>
        <w:bidi/>
        <w:rPr>
          <w:b/>
          <w:bCs/>
          <w:rtl/>
        </w:rPr>
      </w:pPr>
      <w:r w:rsidRPr="00C17F85">
        <w:rPr>
          <w:rFonts w:hint="cs"/>
          <w:b/>
          <w:bCs/>
          <w:rtl/>
        </w:rPr>
        <w:t xml:space="preserve">המקומות </w:t>
      </w:r>
      <w:r w:rsidR="00964921">
        <w:rPr>
          <w:rFonts w:hint="cs"/>
          <w:b/>
          <w:bCs/>
          <w:rtl/>
        </w:rPr>
        <w:t xml:space="preserve">הנדירים </w:t>
      </w:r>
      <w:r w:rsidRPr="00C17F85">
        <w:rPr>
          <w:rFonts w:hint="cs"/>
          <w:b/>
          <w:bCs/>
          <w:rtl/>
        </w:rPr>
        <w:t>הקדושים והרטובים בארץ ישראל</w:t>
      </w:r>
    </w:p>
    <w:p w14:paraId="2F2B309E" w14:textId="77777777" w:rsidR="00780F64" w:rsidRDefault="00780F64" w:rsidP="00780F64">
      <w:pPr>
        <w:bidi/>
        <w:rPr>
          <w:rtl/>
        </w:rPr>
      </w:pPr>
      <w:r>
        <w:rPr>
          <w:rFonts w:hint="cs"/>
          <w:rtl/>
        </w:rPr>
        <w:t>א</w:t>
      </w:r>
      <w:r>
        <w:rPr>
          <w:rtl/>
        </w:rPr>
        <w:t>תרי טיול ומעיינות מומלצים בתוספת מחקרים ייחודיים על אתרים קדושים והיסטוריים</w:t>
      </w:r>
    </w:p>
    <w:p w14:paraId="12974487" w14:textId="7C534F05" w:rsidR="00344966" w:rsidRDefault="00C17F85" w:rsidP="00344966">
      <w:pPr>
        <w:bidi/>
        <w:rPr>
          <w:rtl/>
        </w:rPr>
      </w:pPr>
      <w:r>
        <w:rPr>
          <w:rFonts w:hint="cs"/>
          <w:rtl/>
        </w:rPr>
        <w:t>ישראל שפירא</w:t>
      </w:r>
    </w:p>
    <w:p w14:paraId="1E2019B8" w14:textId="383CE020" w:rsidR="00032E30" w:rsidRDefault="00780F64" w:rsidP="00032E30">
      <w:pPr>
        <w:bidi/>
        <w:rPr>
          <w:rFonts w:ascii="Arial" w:eastAsia="Times New Roman" w:hAnsi="Arial" w:cs="Arial"/>
          <w:color w:val="222222"/>
          <w:kern w:val="0"/>
          <w:rtl/>
          <w14:ligatures w14:val="none"/>
        </w:rPr>
      </w:pP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ה</w:t>
      </w:r>
      <w:r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עיתונאי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, ה</w:t>
      </w:r>
      <w:r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היסטוריון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 ו</w:t>
      </w:r>
      <w:r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חוקר ארץ ישראל, ישראל שפירא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, המוכר מספריו הקודמים "</w:t>
      </w:r>
      <w:r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עזה מאז ולתמ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יד"</w:t>
      </w:r>
      <w:r w:rsidRPr="00780F6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ו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"</w:t>
      </w:r>
      <w:r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סודות המכבים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"</w:t>
      </w:r>
      <w:r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,</w:t>
      </w:r>
      <w:r w:rsidR="00344966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 ספרים 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ה</w:t>
      </w:r>
      <w:r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משלבים ידע היסטורי מעמיק עם אהבת הארץ, ומטרתם ליצור חיבור אותנטי בין המטייל למורשת ולנופי ישראל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rtl/>
          <w14:ligatures w14:val="none"/>
        </w:rPr>
        <w:t>–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 שב כעת </w:t>
      </w:r>
      <w:r w:rsidR="00E304B1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בשמו השני כ</w:t>
      </w:r>
      <w:r w:rsidR="00E304B1"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מדריך טיולים מוסמך</w:t>
      </w:r>
      <w:r w:rsidR="00E304B1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, 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עם ספר חדש 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שתמצאו את עצמכם לוקחים אותו בתרמיל שלכם כבר מהיציאה הבאה </w:t>
      </w:r>
      <w:r w:rsidR="00FE2932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שלכם.</w:t>
      </w:r>
    </w:p>
    <w:p w14:paraId="2B726ACD" w14:textId="56A11299" w:rsidR="00F04079" w:rsidRDefault="00032E30" w:rsidP="00431D63">
      <w:pPr>
        <w:bidi/>
        <w:rPr>
          <w:rFonts w:ascii="Arial" w:eastAsia="Times New Roman" w:hAnsi="Arial" w:cs="Arial"/>
          <w:color w:val="222222"/>
          <w:kern w:val="0"/>
          <w:rtl/>
          <w14:ligatures w14:val="none"/>
        </w:rPr>
      </w:pPr>
      <w:r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 xml:space="preserve">הספר ייקח אתכם אל מעיינות נסתרים, אתרים קדושים ותעלומות היסטוריות ותורניות, במקומות שרבים מהם נחשפים </w:t>
      </w:r>
      <w:r w:rsidR="00431D63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בו </w:t>
      </w:r>
      <w:r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לראשונה</w:t>
      </w:r>
      <w:r w:rsidRPr="00780F64">
        <w:rPr>
          <w:rFonts w:ascii="Arial" w:eastAsia="Times New Roman" w:hAnsi="Arial" w:cs="Arial"/>
          <w:color w:val="222222"/>
          <w:kern w:val="0"/>
          <w14:ligatures w14:val="none"/>
        </w:rPr>
        <w:t>.</w:t>
      </w:r>
      <w:r w:rsidR="00431D63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 </w:t>
      </w:r>
      <w:r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 xml:space="preserve">תמצאו </w:t>
      </w:r>
      <w:r w:rsidR="00431D63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בו </w:t>
      </w:r>
      <w:r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 xml:space="preserve">רשימה של המוני אתרים, מקומות מרגוע ומעיינות לא מוכרים כולל </w:t>
      </w:r>
      <w:r w:rsidR="00F04079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מיק</w:t>
      </w:r>
      <w:r w:rsidR="00431D63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ו</w:t>
      </w:r>
      <w:r w:rsidR="00F04079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מי </w:t>
      </w:r>
      <w:proofErr w:type="spellStart"/>
      <w:r w:rsidR="00F04079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וייז</w:t>
      </w:r>
      <w:proofErr w:type="spellEnd"/>
      <w:r w:rsidR="00431D63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 שיקלו עליכם </w:t>
      </w:r>
      <w:r w:rsidR="00344966" w:rsidRPr="00344966">
        <w:rPr>
          <w:rtl/>
        </w:rPr>
        <w:t>להגיע לכל יעד בקלות</w:t>
      </w:r>
      <w:r w:rsidR="00344966" w:rsidRPr="00344966">
        <w:t>.</w:t>
      </w:r>
    </w:p>
    <w:p w14:paraId="2800DABF" w14:textId="20A3A6B0" w:rsidR="00E304B1" w:rsidRDefault="00E304B1" w:rsidP="00564748">
      <w:pPr>
        <w:bidi/>
        <w:rPr>
          <w:rFonts w:ascii="Arial" w:eastAsia="Times New Roman" w:hAnsi="Arial" w:cs="Arial"/>
          <w:color w:val="222222"/>
          <w:kern w:val="0"/>
          <w:rtl/>
          <w14:ligatures w14:val="none"/>
        </w:rPr>
      </w:pP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הספר מחולק לפי אזורי הארץ, הוא מתחיל במעיינות הסמוכים לערי המרכז, צפון ערי החוף, תצפיות ומסלולי הליכה קלילים </w:t>
      </w:r>
      <w:r w:rsidR="00564748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ו</w:t>
      </w:r>
      <w:r w:rsidR="00564748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מקומות קדושים 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במרכז הארץ. מעיינות, אתרים קדושים ותצפיות במדבר יהודה וים המלח</w:t>
      </w:r>
      <w:r w:rsidR="00564748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 ומקומות מסתוריים בדרום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, </w:t>
      </w:r>
      <w:r w:rsidR="00564748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מעיינות </w:t>
      </w:r>
      <w:r w:rsidR="00564748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ומקומות מסתוריים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 </w:t>
      </w:r>
      <w:r w:rsidR="00564748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ב</w:t>
      </w:r>
      <w:r w:rsidR="00C75921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אצבע הגליל, ב</w:t>
      </w:r>
      <w:r w:rsidR="00564748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גליל העליון וברמת הגולן. </w:t>
      </w:r>
      <w:r w:rsidR="00564748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מעיינות ומקומות מסתוריים</w:t>
      </w:r>
      <w:r w:rsidR="00C75921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 בגליל התחתון </w:t>
      </w:r>
      <w:r w:rsidR="00564748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ו</w:t>
      </w:r>
      <w:r w:rsidR="00C75921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ב</w:t>
      </w:r>
      <w:r w:rsidR="00564748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סביבות הכינרת.</w:t>
      </w:r>
      <w:r w:rsidR="00C75921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 מעיינות בעמק בית שאן והעמקים. מעיינות ומקומות קדושים בגוש עציון, ביו"ש, בנימין ושומרון. </w:t>
      </w:r>
    </w:p>
    <w:p w14:paraId="52376D6E" w14:textId="3C6F9196" w:rsidR="00780F64" w:rsidRPr="00C75921" w:rsidRDefault="00431D63" w:rsidP="00276880">
      <w:pPr>
        <w:bidi/>
        <w:rPr>
          <w:rFonts w:ascii="Arial" w:eastAsia="Times New Roman" w:hAnsi="Arial" w:cs="Arial"/>
          <w:color w:val="222222"/>
          <w:kern w:val="0"/>
          <w:rtl/>
          <w14:ligatures w14:val="none"/>
        </w:rPr>
      </w:pPr>
      <w:r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 xml:space="preserve">זהו 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יותר מ</w:t>
      </w:r>
      <w:r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 xml:space="preserve">ספר 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הדרכת טיולים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: </w:t>
      </w:r>
      <w:r w:rsidR="00032E30"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 xml:space="preserve">כל פרק מציע לא רק </w:t>
      </w:r>
      <w:r w:rsidR="00C75921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תמונות מרהיבות, </w:t>
      </w:r>
      <w:r w:rsidR="00032E30"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 xml:space="preserve">תיאור והוראות הגעה, אלא גם צלילה אל העומק ההיסטורי והתורני של </w:t>
      </w:r>
      <w:r w:rsidR="00344966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כל אתר - </w:t>
      </w:r>
      <w:r w:rsidR="00344966">
        <w:rPr>
          <w:rtl/>
        </w:rPr>
        <w:t>הסיפורים, הדמויות והאירועים שהפכו אותו למה שהוא היום</w:t>
      </w:r>
      <w:r w:rsidR="00344966">
        <w:t>.</w:t>
      </w:r>
      <w:r w:rsidR="00032E30"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 xml:space="preserve"> </w:t>
      </w:r>
      <w:r w:rsidR="00276880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(כגון: </w:t>
      </w:r>
      <w:r w:rsidR="00276880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על איזו מ</w:t>
      </w:r>
      <w:r w:rsidR="00276880"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ערה ביער בן שמן רמזו חז”ל ואיך היא קשורה לרשב</w:t>
      </w:r>
      <w:r w:rsidR="00276880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"י?</w:t>
      </w:r>
      <w:r w:rsidR="00276880" w:rsidRPr="00780F6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276880"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היכן נמצאת סמטת המשיח והיכן יתגלה המשיח, בצפת, בטבריה ואולי בכלל בברוקלי</w:t>
      </w:r>
      <w:r w:rsidR="00276880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ן?</w:t>
      </w:r>
      <w:r w:rsidR="00276880" w:rsidRPr="00780F6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276880"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האם כדאי לחפש את אוצרות המקדש בשרידי יישוב עתיק ליד מודיעי</w:t>
      </w:r>
      <w:r w:rsidR="00276880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ן?</w:t>
      </w:r>
      <w:r w:rsidR="00276880" w:rsidRPr="00780F6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276880"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מהו מיקומו של מעיין “מי דקלים” המרפא שהוזכר בחז”</w:t>
      </w:r>
      <w:r w:rsidR="00276880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ל? </w:t>
      </w:r>
      <w:r w:rsidR="00276880"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איזו דרך מובילה להר עזאזל, וכיצד ניתן לדעת היכן צוק עזאזל המקורי</w:t>
      </w:r>
      <w:r w:rsidR="00276880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? </w:t>
      </w:r>
      <w:r w:rsidR="00276880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ועוד). </w:t>
      </w:r>
      <w:r w:rsidR="00032E30"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בתוספת מקורות מפתיעים וסיפורים מרתקים</w:t>
      </w:r>
      <w:r w:rsidR="00C75921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, כך שהוא </w:t>
      </w:r>
      <w:r w:rsidR="00032E30">
        <w:rPr>
          <w:rFonts w:hint="cs"/>
          <w:rtl/>
        </w:rPr>
        <w:t>מתאים גם כספר קריאה בפני עצמו</w:t>
      </w:r>
      <w:r w:rsidR="00C75921">
        <w:rPr>
          <w:rFonts w:hint="cs"/>
          <w:rtl/>
        </w:rPr>
        <w:t>:</w:t>
      </w:r>
      <w:r w:rsidR="00032E30">
        <w:rPr>
          <w:rFonts w:hint="cs"/>
          <w:rtl/>
        </w:rPr>
        <w:t xml:space="preserve"> </w:t>
      </w:r>
      <w:r w:rsidR="00F04079">
        <w:rPr>
          <w:rFonts w:hint="cs"/>
          <w:rtl/>
        </w:rPr>
        <w:t>זהו מס</w:t>
      </w:r>
      <w:r w:rsidR="00F04079">
        <w:rPr>
          <w:rtl/>
        </w:rPr>
        <w:t>ע לאתרים בארץ הקודש שטרם נחקרו ותועדו במלואם בספרות הקיימת, ומשלב תיאורים חיים ומושכים עם מאמרי עומק תורניים, היסטוריים וגיאוגרפיים</w:t>
      </w:r>
      <w:r w:rsidR="00F04079">
        <w:rPr>
          <w:rFonts w:hint="cs"/>
          <w:rtl/>
        </w:rPr>
        <w:t xml:space="preserve">, </w:t>
      </w:r>
      <w:r w:rsidR="00F04079"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ומעניק לכל אתר משמעות חדשה</w:t>
      </w:r>
      <w:r w:rsidR="00F04079" w:rsidRPr="00780F64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3B7C2970" w14:textId="5C607237" w:rsidR="00431D63" w:rsidRDefault="00431D63" w:rsidP="00431D63">
      <w:pPr>
        <w:bidi/>
        <w:rPr>
          <w:rFonts w:ascii="Arial" w:eastAsia="Times New Roman" w:hAnsi="Arial" w:cs="Arial"/>
          <w:color w:val="222222"/>
          <w:kern w:val="0"/>
          <w:rtl/>
          <w14:ligatures w14:val="none"/>
        </w:rPr>
      </w:pP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הספר נכתב באופן מיוחד שיתאים למטייל השומר מצוות, (כולל זמני הגעה מומלצים, למשל), וקיבל את מכתבי ההמלצה של 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רבנים</w:t>
      </w:r>
      <w:r w:rsidR="00C75921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. </w:t>
      </w:r>
    </w:p>
    <w:p w14:paraId="5A258AF5" w14:textId="536066AC" w:rsidR="00C17F85" w:rsidRDefault="00431D63" w:rsidP="00276880">
      <w:pPr>
        <w:bidi/>
        <w:jc w:val="both"/>
        <w:rPr>
          <w:rtl/>
        </w:rPr>
      </w:pP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בספר </w:t>
      </w:r>
      <w:r>
        <w:rPr>
          <w:rFonts w:hint="cs"/>
          <w:rtl/>
        </w:rPr>
        <w:t>כ-300 עמודי</w:t>
      </w:r>
      <w:r>
        <w:rPr>
          <w:rFonts w:hint="cs"/>
          <w:rtl/>
        </w:rPr>
        <w:t xml:space="preserve"> כרומו בהדפסה צבעונית, הוא יוצא לאור בכריכה רכה המתאימה לנשיאה בדרכים, </w:t>
      </w:r>
      <w:r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והוא </w:t>
      </w:r>
      <w:r w:rsidR="00032E30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מיועד </w:t>
      </w:r>
      <w:r w:rsidR="00780F64"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 xml:space="preserve">לכל מי שמבקש להכיר את ארץ ישראל מעבר למסלולים המוכרים – חובבי טבילה, </w:t>
      </w:r>
      <w:r w:rsidR="00C75921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ל</w:t>
      </w:r>
      <w:r w:rsidR="00780F64"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שוחרי היסטוריה ו</w:t>
      </w:r>
      <w:r w:rsidR="00C75921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>ל</w:t>
      </w:r>
      <w:r w:rsidR="00780F64" w:rsidRPr="00780F64">
        <w:rPr>
          <w:rFonts w:ascii="Arial" w:eastAsia="Times New Roman" w:hAnsi="Arial" w:cs="Arial"/>
          <w:color w:val="222222"/>
          <w:kern w:val="0"/>
          <w:rtl/>
          <w14:ligatures w14:val="none"/>
        </w:rPr>
        <w:t>משפחות המחפשות חוויות ייחודיות</w:t>
      </w:r>
      <w:r w:rsidR="00C75921">
        <w:rPr>
          <w:rFonts w:ascii="Arial" w:eastAsia="Times New Roman" w:hAnsi="Arial" w:cs="Arial" w:hint="cs"/>
          <w:color w:val="222222"/>
          <w:kern w:val="0"/>
          <w:rtl/>
          <w14:ligatures w14:val="none"/>
        </w:rPr>
        <w:t xml:space="preserve">. </w:t>
      </w:r>
    </w:p>
    <w:p w14:paraId="1108CC96" w14:textId="77777777" w:rsidR="00780F64" w:rsidRDefault="00C17F85" w:rsidP="00780F64">
      <w:pPr>
        <w:bidi/>
        <w:jc w:val="both"/>
        <w:rPr>
          <w:rtl/>
        </w:rPr>
      </w:pPr>
      <w:r>
        <w:rPr>
          <w:rFonts w:hint="cs"/>
          <w:rtl/>
        </w:rPr>
        <w:t>הוצאה לאור:</w:t>
      </w:r>
      <w:r w:rsidR="00780F64">
        <w:rPr>
          <w:rFonts w:hint="cs"/>
          <w:rtl/>
        </w:rPr>
        <w:t xml:space="preserve"> </w:t>
      </w:r>
      <w:proofErr w:type="spellStart"/>
      <w:r w:rsidR="00780F64">
        <w:rPr>
          <w:rFonts w:hint="cs"/>
          <w:rtl/>
        </w:rPr>
        <w:t>בוקפוד</w:t>
      </w:r>
      <w:proofErr w:type="spellEnd"/>
      <w:r w:rsidR="00780F64">
        <w:rPr>
          <w:rFonts w:hint="cs"/>
          <w:rtl/>
        </w:rPr>
        <w:t xml:space="preserve"> </w:t>
      </w:r>
      <w:r>
        <w:t xml:space="preserve"> </w:t>
      </w:r>
      <w:r>
        <w:rPr>
          <w:rFonts w:hint="cs"/>
          <w:rtl/>
        </w:rPr>
        <w:t>הפצה:</w:t>
      </w:r>
      <w:r>
        <w:t xml:space="preserve"> </w:t>
      </w:r>
      <w:r>
        <w:rPr>
          <w:rFonts w:hint="cs"/>
          <w:rtl/>
        </w:rPr>
        <w:t xml:space="preserve">יפה נוף </w:t>
      </w:r>
    </w:p>
    <w:p w14:paraId="42F1D7D8" w14:textId="77777777" w:rsidR="00780F64" w:rsidRDefault="00780F64" w:rsidP="00780F64">
      <w:pPr>
        <w:bidi/>
        <w:jc w:val="both"/>
        <w:rPr>
          <w:rtl/>
        </w:rPr>
      </w:pPr>
    </w:p>
    <w:p w14:paraId="4C5CD4F8" w14:textId="28EAC002" w:rsidR="00C17F85" w:rsidRDefault="00C17F85" w:rsidP="00C17F85">
      <w:pPr>
        <w:bidi/>
        <w:jc w:val="both"/>
      </w:pPr>
    </w:p>
    <w:sectPr w:rsidR="00C17F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85"/>
    <w:rsid w:val="00032E30"/>
    <w:rsid w:val="00276880"/>
    <w:rsid w:val="00344966"/>
    <w:rsid w:val="00431D63"/>
    <w:rsid w:val="004440A8"/>
    <w:rsid w:val="00451E72"/>
    <w:rsid w:val="005351BC"/>
    <w:rsid w:val="00564748"/>
    <w:rsid w:val="00780F64"/>
    <w:rsid w:val="00964921"/>
    <w:rsid w:val="009916FD"/>
    <w:rsid w:val="00C17F85"/>
    <w:rsid w:val="00C75921"/>
    <w:rsid w:val="00CF62BC"/>
    <w:rsid w:val="00E304B1"/>
    <w:rsid w:val="00F04079"/>
    <w:rsid w:val="00F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7216"/>
  <w15:chartTrackingRefBased/>
  <w15:docId w15:val="{3B303AAF-645B-4216-8AA1-E448A0E1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17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17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17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17F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17F8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17F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17F8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17F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17F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17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17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17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F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17F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7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סקירות</dc:creator>
  <cp:keywords/>
  <dc:description/>
  <cp:lastModifiedBy>סקירות </cp:lastModifiedBy>
  <cp:revision>14</cp:revision>
  <dcterms:created xsi:type="dcterms:W3CDTF">2026-03-10T13:44:00Z</dcterms:created>
  <dcterms:modified xsi:type="dcterms:W3CDTF">2026-03-10T15:29:00Z</dcterms:modified>
</cp:coreProperties>
</file>